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328" w:rsidRDefault="001F2328" w:rsidP="001F23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СПИСОК </w:t>
      </w:r>
    </w:p>
    <w:p w:rsidR="001F2328" w:rsidRDefault="001F2328" w:rsidP="001F2328">
      <w:pPr>
        <w:spacing w:after="0"/>
        <w:jc w:val="center"/>
        <w:rPr>
          <w:rFonts w:eastAsia="Times New Roman" w:cs="Calibri"/>
          <w:color w:val="000000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информационных ресурсов по дисциплине «История государства и права России»</w:t>
      </w:r>
      <w:r w:rsidRPr="00BD67CD">
        <w:rPr>
          <w:rFonts w:eastAsia="Times New Roman" w:cs="Calibri"/>
          <w:color w:val="000000"/>
          <w:lang w:eastAsia="ru-RU"/>
        </w:rPr>
        <w:t xml:space="preserve"> </w:t>
      </w: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1804"/>
        <w:gridCol w:w="3461"/>
        <w:gridCol w:w="2137"/>
        <w:gridCol w:w="1314"/>
      </w:tblGrid>
      <w:tr w:rsidR="002930B2" w:rsidRPr="005E6D0B" w:rsidTr="002930B2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2930B2" w:rsidTr="002930B2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2930B2" w:rsidTr="002930B2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2930B2" w:rsidTr="002930B2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/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2930B2" w:rsidTr="002930B2">
        <w:trPr>
          <w:trHeight w:hRule="exact" w:val="69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Кузнецов, И.Н.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История государства и права России: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Москва: Издательско- торговая корпорация «Дашков и К°», 2016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Tr="002930B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Шестаков Юрий Александрович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История государства и права России: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Издательский Центр РИОР, 2018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Tr="002930B2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2930B2" w:rsidTr="002930B2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/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2930B2" w:rsidTr="002930B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Ключевский, В.О.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История России: статьи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Директ-Медиа, 2012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Tr="002930B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Докторов, Б.З., Ослон, А.А.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Эпоха Ельцина. Мнения россиян. Социологические очерки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Директ-Медиа, 2014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Tr="002930B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Смирнов, В.П.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От Сталина до Ельцина: автопортрет на фоне эпохи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Новый хронограф, 2011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Tr="002930B2">
        <w:trPr>
          <w:trHeight w:hRule="exact" w:val="91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Черняев, А.С.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Отвечая на вызов времени. Внешняя политика перестройки. Документальные свидетельства. По записям бесед Горбачева с зарубежными деятелями и другим материалам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Весь Мир, 2010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Tr="002930B2">
        <w:trPr>
          <w:trHeight w:hRule="exact" w:val="69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Зубкова, Е.Ю.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Т. 28. Первый секретарь ЦК КПСС Никита Сергеевич Хрущёв: 15 апреля 1894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  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– 11 сентября 1971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Москва: Издательский дом «Комсомольская правда», 2015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Tr="002930B2">
        <w:trPr>
          <w:trHeight w:hRule="exact" w:val="69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Голубев, А.В.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Т. 29. Генеральный секретарь ЦК КПСС Леонид Ильич Брежнев: 6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декабря 1906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  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– 10 ноября 1982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Москва: Издательский дом «Комсомольская правда», 2015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Tr="002930B2">
        <w:trPr>
          <w:trHeight w:hRule="exact" w:val="69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Пихоя, Р.Г.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Т. 31. Президент Российской Федерации Борис Николаевич Ельцин: 12 февраля 1931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 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– 23 апреля 2007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Москва: Издательский дом «Комсомольская правда», 2015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Tr="002930B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Курскова, Г.Ю., Калина, В.Ф.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История отечественного государства и права: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ЮНИТИ-ДАНА, 2017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Tr="002930B2">
        <w:trPr>
          <w:trHeight w:hRule="exact" w:val="91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Давидян Г.М., Куприянова Ольга Ильинична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История отечественного государства и права: Учебное пособие для семинарских занятий: Часть 2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</w:tbl>
    <w:tbl>
      <w:tblPr>
        <w:tblpPr w:leftFromText="180" w:rightFromText="180" w:vertAnchor="text" w:horzAnchor="margin" w:tblpY="735"/>
        <w:tblW w:w="93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689"/>
        <w:gridCol w:w="1724"/>
        <w:gridCol w:w="1759"/>
        <w:gridCol w:w="2085"/>
        <w:gridCol w:w="372"/>
        <w:gridCol w:w="945"/>
      </w:tblGrid>
      <w:tr w:rsidR="002930B2" w:rsidTr="002930B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bookmarkStart w:id="0" w:name="_GoBack"/>
            <w:bookmarkEnd w:id="0"/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2930B2" w:rsidTr="002930B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Л2.10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Карамзин, Николай Михайлович</w:t>
            </w:r>
          </w:p>
        </w:tc>
        <w:tc>
          <w:tcPr>
            <w:tcW w:w="34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2930B2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История государства Российского:[В 4-х кн.]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2930B2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Ростов н/Д: Ростовское кн.изд-во, 1990</w:t>
            </w:r>
          </w:p>
        </w:tc>
        <w:tc>
          <w:tcPr>
            <w:tcW w:w="1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Tr="002930B2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2930B2" w:rsidTr="002930B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/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2930B2" w:rsidTr="002930B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/>
        </w:tc>
        <w:tc>
          <w:tcPr>
            <w:tcW w:w="34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2930B2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История государства и права России: метод. указания и задания для контрольных работ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2930B2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Tr="002930B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/>
        </w:tc>
        <w:tc>
          <w:tcPr>
            <w:tcW w:w="34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2930B2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История государства и права России: метод. указания по изучению дисциплины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2930B2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Tr="002930B2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/>
        </w:tc>
        <w:tc>
          <w:tcPr>
            <w:tcW w:w="34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2930B2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2930B2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930B2" w:rsidRPr="00706A35" w:rsidTr="002930B2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2930B2" w:rsidTr="002930B2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2930B2" w:rsidTr="002930B2">
        <w:trPr>
          <w:trHeight w:hRule="exact" w:val="279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MS Windows, MS Office.</w:t>
            </w:r>
          </w:p>
        </w:tc>
      </w:tr>
      <w:tr w:rsidR="002930B2" w:rsidTr="002930B2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lastRenderedPageBreak/>
              <w:t>6.3.2 Перечень информационных справочных систем</w:t>
            </w:r>
          </w:p>
        </w:tc>
      </w:tr>
      <w:tr w:rsidR="002930B2" w:rsidRPr="005E6D0B" w:rsidTr="002930B2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2930B2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Консультант Плюс - Общероссийская сеть распространения правовой информации [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consultant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]</w:t>
            </w:r>
          </w:p>
        </w:tc>
      </w:tr>
      <w:tr w:rsidR="002930B2" w:rsidTr="002930B2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Росметод [http://rosmetod/ru]</w:t>
            </w:r>
          </w:p>
        </w:tc>
      </w:tr>
      <w:tr w:rsidR="002930B2" w:rsidRPr="005E6D0B" w:rsidTr="002930B2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Default="002930B2" w:rsidP="002930B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30B2" w:rsidRPr="00706A35" w:rsidRDefault="002930B2" w:rsidP="002930B2">
            <w:pPr>
              <w:spacing w:after="0" w:line="240" w:lineRule="auto"/>
              <w:rPr>
                <w:sz w:val="19"/>
                <w:szCs w:val="19"/>
              </w:rPr>
            </w:pP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Юридическая Россия: федеральный правовой портал [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law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edu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706A35">
              <w:rPr>
                <w:rFonts w:ascii="Times New Roman" w:hAnsi="Times New Roman"/>
                <w:color w:val="000000"/>
                <w:sz w:val="19"/>
                <w:szCs w:val="19"/>
              </w:rPr>
              <w:t>]</w:t>
            </w:r>
          </w:p>
        </w:tc>
      </w:tr>
      <w:tr w:rsidR="002930B2" w:rsidTr="002930B2">
        <w:trPr>
          <w:trHeight w:hRule="exact" w:val="277"/>
        </w:trPr>
        <w:tc>
          <w:tcPr>
            <w:tcW w:w="723" w:type="dxa"/>
          </w:tcPr>
          <w:p w:rsidR="002930B2" w:rsidRDefault="002930B2" w:rsidP="002930B2"/>
        </w:tc>
        <w:tc>
          <w:tcPr>
            <w:tcW w:w="58" w:type="dxa"/>
          </w:tcPr>
          <w:p w:rsidR="002930B2" w:rsidRDefault="002930B2" w:rsidP="002930B2"/>
        </w:tc>
        <w:tc>
          <w:tcPr>
            <w:tcW w:w="1689" w:type="dxa"/>
          </w:tcPr>
          <w:p w:rsidR="002930B2" w:rsidRDefault="002930B2" w:rsidP="002930B2"/>
        </w:tc>
        <w:tc>
          <w:tcPr>
            <w:tcW w:w="1724" w:type="dxa"/>
          </w:tcPr>
          <w:p w:rsidR="002930B2" w:rsidRDefault="002930B2" w:rsidP="002930B2"/>
        </w:tc>
        <w:tc>
          <w:tcPr>
            <w:tcW w:w="1759" w:type="dxa"/>
          </w:tcPr>
          <w:p w:rsidR="002930B2" w:rsidRDefault="002930B2" w:rsidP="002930B2"/>
        </w:tc>
        <w:tc>
          <w:tcPr>
            <w:tcW w:w="2085" w:type="dxa"/>
          </w:tcPr>
          <w:p w:rsidR="002930B2" w:rsidRDefault="002930B2" w:rsidP="002930B2"/>
        </w:tc>
        <w:tc>
          <w:tcPr>
            <w:tcW w:w="372" w:type="dxa"/>
          </w:tcPr>
          <w:p w:rsidR="002930B2" w:rsidRDefault="002930B2" w:rsidP="002930B2"/>
        </w:tc>
        <w:tc>
          <w:tcPr>
            <w:tcW w:w="945" w:type="dxa"/>
          </w:tcPr>
          <w:p w:rsidR="002930B2" w:rsidRDefault="002930B2" w:rsidP="002930B2"/>
        </w:tc>
      </w:tr>
    </w:tbl>
    <w:p w:rsidR="002930B2" w:rsidRDefault="002930B2" w:rsidP="002930B2">
      <w:pPr>
        <w:rPr>
          <w:sz w:val="0"/>
          <w:szCs w:val="0"/>
        </w:rPr>
      </w:pPr>
      <w:r>
        <w:br w:type="page"/>
      </w:r>
    </w:p>
    <w:p w:rsidR="002930B2" w:rsidRDefault="002930B2" w:rsidP="001F2328">
      <w:pPr>
        <w:spacing w:after="0"/>
        <w:jc w:val="center"/>
        <w:rPr>
          <w:rFonts w:eastAsia="Times New Roman" w:cs="Calibri"/>
          <w:color w:val="000000"/>
          <w:lang w:eastAsia="ru-RU"/>
        </w:rPr>
      </w:pPr>
    </w:p>
    <w:sectPr w:rsidR="00293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28"/>
    <w:rsid w:val="001F2328"/>
    <w:rsid w:val="002930B2"/>
    <w:rsid w:val="006B6E52"/>
    <w:rsid w:val="008C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2DE0"/>
  <w15:chartTrackingRefBased/>
  <w15:docId w15:val="{BF55CD4D-FCBF-4B05-9D2C-63D48DA58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3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Gamer</cp:lastModifiedBy>
  <cp:revision>3</cp:revision>
  <dcterms:created xsi:type="dcterms:W3CDTF">2018-05-27T11:22:00Z</dcterms:created>
  <dcterms:modified xsi:type="dcterms:W3CDTF">2019-07-08T06:20:00Z</dcterms:modified>
</cp:coreProperties>
</file>